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5F923" w14:textId="2FFC7E3D" w:rsidR="005D3D66" w:rsidRDefault="005D3D66" w:rsidP="005D3D66">
      <w:pPr>
        <w:rPr>
          <w:rFonts w:ascii="Arial" w:hAnsi="Arial" w:cs="Times New Roman"/>
          <w:b/>
          <w:bCs/>
          <w:color w:val="000000"/>
          <w:sz w:val="23"/>
          <w:szCs w:val="23"/>
        </w:rPr>
      </w:pPr>
      <w:r>
        <w:rPr>
          <w:rFonts w:ascii="Arial" w:hAnsi="Arial" w:cs="Times New Roman"/>
          <w:b/>
          <w:bCs/>
          <w:noProof/>
          <w:color w:val="000000"/>
          <w:sz w:val="23"/>
          <w:szCs w:val="23"/>
        </w:rPr>
        <w:drawing>
          <wp:anchor distT="0" distB="0" distL="114300" distR="114300" simplePos="0" relativeHeight="251660288" behindDoc="0" locked="0" layoutInCell="1" allowOverlap="1" wp14:anchorId="758615D7" wp14:editId="3400D1BE">
            <wp:simplePos x="0" y="0"/>
            <wp:positionH relativeFrom="column">
              <wp:posOffset>0</wp:posOffset>
            </wp:positionH>
            <wp:positionV relativeFrom="paragraph">
              <wp:posOffset>114300</wp:posOffset>
            </wp:positionV>
            <wp:extent cx="2613660" cy="9144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3660" cy="91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Times New Roman"/>
          <w:b/>
          <w:bCs/>
          <w:noProof/>
          <w:color w:val="000000"/>
          <w:sz w:val="23"/>
          <w:szCs w:val="23"/>
        </w:rPr>
        <mc:AlternateContent>
          <mc:Choice Requires="wps">
            <w:drawing>
              <wp:anchor distT="0" distB="0" distL="114300" distR="114300" simplePos="0" relativeHeight="251659264" behindDoc="0" locked="0" layoutInCell="1" allowOverlap="1" wp14:anchorId="1E7B2A96" wp14:editId="761D77AF">
                <wp:simplePos x="0" y="0"/>
                <wp:positionH relativeFrom="column">
                  <wp:posOffset>2743200</wp:posOffset>
                </wp:positionH>
                <wp:positionV relativeFrom="paragraph">
                  <wp:posOffset>114300</wp:posOffset>
                </wp:positionV>
                <wp:extent cx="34290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856171" w14:textId="77777777" w:rsidR="005D3D66" w:rsidRPr="005D3D66" w:rsidRDefault="005D3D66">
                            <w:pPr>
                              <w:rPr>
                                <w:b/>
                              </w:rPr>
                            </w:pPr>
                            <w:r w:rsidRPr="005D3D66">
                              <w:rPr>
                                <w:b/>
                              </w:rPr>
                              <w:t>Virginia Society for Technology in Education</w:t>
                            </w:r>
                          </w:p>
                          <w:p w14:paraId="0EF82969" w14:textId="77777777" w:rsidR="00F20BEB" w:rsidRDefault="00F20BEB" w:rsidP="00F20BEB">
                            <w:r>
                              <w:t>Karen Richardson, Executive Director</w:t>
                            </w:r>
                          </w:p>
                          <w:p w14:paraId="61595033" w14:textId="77777777" w:rsidR="005D3D66" w:rsidRDefault="005D3D66">
                            <w:r>
                              <w:t xml:space="preserve">9702 </w:t>
                            </w:r>
                            <w:proofErr w:type="spellStart"/>
                            <w:r>
                              <w:t>Gayton</w:t>
                            </w:r>
                            <w:proofErr w:type="spellEnd"/>
                            <w:r>
                              <w:t xml:space="preserve"> Road, PMB 149</w:t>
                            </w:r>
                          </w:p>
                          <w:p w14:paraId="3A669110" w14:textId="77777777" w:rsidR="005D3D66" w:rsidRDefault="005D3D66">
                            <w:r>
                              <w:t>Richmond, Virginia 23238</w:t>
                            </w:r>
                          </w:p>
                          <w:p w14:paraId="0BD7F92B" w14:textId="77777777" w:rsidR="005D3D66" w:rsidRPr="005D3D66" w:rsidRDefault="00F20BEB" w:rsidP="005D3D66">
                            <w:r>
                              <w:t>804.925.</w:t>
                            </w:r>
                            <w:r w:rsidR="005D3D66" w:rsidRPr="005D3D66">
                              <w:t>VSTE (8783) (Office)</w:t>
                            </w:r>
                            <w:r w:rsidR="005D3D66" w:rsidRPr="005D3D66">
                              <w:br/>
                            </w:r>
                            <w:hyperlink r:id="rId6" w:history="1">
                              <w:r w:rsidR="005D3D66" w:rsidRPr="005D3D66">
                                <w:t>worldheadquarters@vste.org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in;margin-top:9pt;width:27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8Jas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" filled="f" stroked="f">
                <v:textbox>
                  <w:txbxContent>
                    <w:p w14:paraId="63856171" w14:textId="77777777" w:rsidR="005D3D66" w:rsidRPr="005D3D66" w:rsidRDefault="005D3D66">
                      <w:pPr>
                        <w:rPr>
                          <w:b/>
                        </w:rPr>
                      </w:pPr>
                      <w:r w:rsidRPr="005D3D66">
                        <w:rPr>
                          <w:b/>
                        </w:rPr>
                        <w:t>Virginia Society for Technology in Education</w:t>
                      </w:r>
                    </w:p>
                    <w:p w14:paraId="0EF82969" w14:textId="77777777" w:rsidR="00F20BEB" w:rsidRDefault="00F20BEB" w:rsidP="00F20BEB">
                      <w:r>
                        <w:t>Karen Richardson, Executive Director</w:t>
                      </w:r>
                    </w:p>
                    <w:p w14:paraId="61595033" w14:textId="77777777" w:rsidR="005D3D66" w:rsidRDefault="005D3D66">
                      <w:r>
                        <w:t xml:space="preserve">9702 </w:t>
                      </w:r>
                      <w:proofErr w:type="spellStart"/>
                      <w:r>
                        <w:t>Gayton</w:t>
                      </w:r>
                      <w:proofErr w:type="spellEnd"/>
                      <w:r>
                        <w:t xml:space="preserve"> Road, PMB 149</w:t>
                      </w:r>
                    </w:p>
                    <w:p w14:paraId="3A669110" w14:textId="77777777" w:rsidR="005D3D66" w:rsidRDefault="005D3D66">
                      <w:r>
                        <w:t>Richmond, Virginia 23238</w:t>
                      </w:r>
                    </w:p>
                    <w:p w14:paraId="0BD7F92B" w14:textId="77777777" w:rsidR="005D3D66" w:rsidRPr="005D3D66" w:rsidRDefault="00F20BEB" w:rsidP="005D3D66">
                      <w:r>
                        <w:t>804.925.</w:t>
                      </w:r>
                      <w:r w:rsidR="005D3D66" w:rsidRPr="005D3D66">
                        <w:t>VSTE (8783) (Office)</w:t>
                      </w:r>
                      <w:r w:rsidR="005D3D66" w:rsidRPr="005D3D66">
                        <w:br/>
                      </w:r>
                      <w:hyperlink r:id="rId7" w:history="1">
                        <w:r w:rsidR="005D3D66" w:rsidRPr="005D3D66">
                          <w:t>worldheadquarters@vste.org</w:t>
                        </w:r>
                      </w:hyperlink>
                    </w:p>
                  </w:txbxContent>
                </v:textbox>
                <w10:wrap type="square"/>
              </v:shape>
            </w:pict>
          </mc:Fallback>
        </mc:AlternateContent>
      </w:r>
    </w:p>
    <w:p w14:paraId="21439892" w14:textId="77777777" w:rsidR="005D3D66" w:rsidRDefault="005D3D66" w:rsidP="005D3D66">
      <w:pPr>
        <w:rPr>
          <w:rFonts w:ascii="Arial" w:hAnsi="Arial" w:cs="Times New Roman"/>
          <w:b/>
          <w:bCs/>
          <w:color w:val="000000"/>
          <w:sz w:val="23"/>
          <w:szCs w:val="23"/>
        </w:rPr>
      </w:pPr>
    </w:p>
    <w:p w14:paraId="3940DF66" w14:textId="77777777" w:rsidR="005D3D66" w:rsidRDefault="005D3D66" w:rsidP="005D3D66">
      <w:pPr>
        <w:rPr>
          <w:rFonts w:ascii="Arial" w:hAnsi="Arial" w:cs="Times New Roman"/>
          <w:b/>
          <w:bCs/>
          <w:color w:val="000000"/>
          <w:sz w:val="23"/>
          <w:szCs w:val="23"/>
        </w:rPr>
      </w:pPr>
    </w:p>
    <w:p w14:paraId="08C7150A" w14:textId="77777777" w:rsidR="005D3D66" w:rsidRDefault="005D3D66" w:rsidP="005D3D66">
      <w:pPr>
        <w:rPr>
          <w:rFonts w:ascii="Arial" w:hAnsi="Arial" w:cs="Times New Roman"/>
          <w:b/>
          <w:bCs/>
          <w:color w:val="000000"/>
          <w:sz w:val="23"/>
          <w:szCs w:val="23"/>
        </w:rPr>
      </w:pPr>
    </w:p>
    <w:p w14:paraId="0483AF53" w14:textId="77777777" w:rsidR="00D43D2B" w:rsidRDefault="00D43D2B" w:rsidP="00FA6189">
      <w:pPr>
        <w:jc w:val="center"/>
        <w:rPr>
          <w:rFonts w:ascii="Arial" w:hAnsi="Arial" w:cs="Times New Roman"/>
          <w:b/>
          <w:bCs/>
          <w:color w:val="000000"/>
          <w:sz w:val="28"/>
          <w:szCs w:val="28"/>
        </w:rPr>
      </w:pPr>
    </w:p>
    <w:p w14:paraId="4AE9A95E" w14:textId="77777777" w:rsidR="00D43D2B" w:rsidRDefault="00D43D2B" w:rsidP="00FA6189">
      <w:pPr>
        <w:jc w:val="center"/>
        <w:rPr>
          <w:rFonts w:ascii="Arial" w:hAnsi="Arial" w:cs="Times New Roman"/>
          <w:b/>
          <w:bCs/>
          <w:color w:val="000000"/>
          <w:sz w:val="28"/>
          <w:szCs w:val="28"/>
        </w:rPr>
      </w:pPr>
    </w:p>
    <w:p w14:paraId="0113470E" w14:textId="77777777" w:rsidR="00D43D2B" w:rsidRDefault="00D43D2B" w:rsidP="00FA6189">
      <w:pPr>
        <w:jc w:val="center"/>
        <w:rPr>
          <w:rFonts w:ascii="Arial" w:hAnsi="Arial" w:cs="Times New Roman"/>
          <w:b/>
          <w:bCs/>
          <w:color w:val="000000"/>
          <w:sz w:val="28"/>
          <w:szCs w:val="28"/>
        </w:rPr>
      </w:pPr>
    </w:p>
    <w:p w14:paraId="5B9997A3" w14:textId="77777777" w:rsidR="00D43D2B" w:rsidRDefault="00D43D2B" w:rsidP="00FA6189">
      <w:pPr>
        <w:jc w:val="center"/>
        <w:rPr>
          <w:rFonts w:ascii="Arial" w:hAnsi="Arial" w:cs="Times New Roman"/>
          <w:b/>
          <w:bCs/>
          <w:color w:val="000000"/>
          <w:sz w:val="28"/>
          <w:szCs w:val="28"/>
        </w:rPr>
      </w:pPr>
    </w:p>
    <w:p w14:paraId="2E5B20DC" w14:textId="77777777" w:rsidR="00D43D2B" w:rsidRDefault="00D43D2B" w:rsidP="00FA6189">
      <w:pPr>
        <w:jc w:val="center"/>
        <w:rPr>
          <w:rFonts w:ascii="Arial" w:hAnsi="Arial" w:cs="Times New Roman"/>
          <w:b/>
          <w:bCs/>
          <w:color w:val="000000"/>
          <w:sz w:val="28"/>
          <w:szCs w:val="28"/>
        </w:rPr>
      </w:pPr>
    </w:p>
    <w:p w14:paraId="587ED0F6" w14:textId="0294A513" w:rsidR="00FA6189" w:rsidRPr="00FA6189" w:rsidRDefault="00991066" w:rsidP="00FA6189">
      <w:pPr>
        <w:jc w:val="center"/>
        <w:rPr>
          <w:rFonts w:ascii="Arial" w:hAnsi="Arial" w:cs="Times New Roman"/>
          <w:b/>
          <w:bCs/>
          <w:color w:val="000000"/>
          <w:sz w:val="28"/>
          <w:szCs w:val="28"/>
        </w:rPr>
      </w:pPr>
      <w:r>
        <w:rPr>
          <w:rFonts w:ascii="Arial" w:hAnsi="Arial" w:cs="Times New Roman"/>
          <w:b/>
          <w:bCs/>
          <w:color w:val="000000"/>
          <w:sz w:val="28"/>
          <w:szCs w:val="28"/>
        </w:rPr>
        <w:t>2014</w:t>
      </w:r>
      <w:bookmarkStart w:id="0" w:name="_GoBack"/>
      <w:bookmarkEnd w:id="0"/>
      <w:r w:rsidR="005D3D66" w:rsidRPr="00FA6189">
        <w:rPr>
          <w:rFonts w:ascii="Arial" w:hAnsi="Arial" w:cs="Times New Roman"/>
          <w:b/>
          <w:bCs/>
          <w:color w:val="000000"/>
          <w:sz w:val="28"/>
          <w:szCs w:val="28"/>
        </w:rPr>
        <w:t xml:space="preserve"> </w:t>
      </w:r>
      <w:r w:rsidR="00FA6189" w:rsidRPr="00FA6189">
        <w:rPr>
          <w:rFonts w:ascii="Arial" w:hAnsi="Arial" w:cs="Times New Roman"/>
          <w:b/>
          <w:bCs/>
          <w:color w:val="000000"/>
          <w:sz w:val="28"/>
          <w:szCs w:val="28"/>
        </w:rPr>
        <w:t>Exhibits and Sponsorships Guide</w:t>
      </w:r>
    </w:p>
    <w:p w14:paraId="14234D47" w14:textId="77777777" w:rsidR="00FA6189" w:rsidRDefault="00FA6189" w:rsidP="00FA6189">
      <w:pPr>
        <w:jc w:val="center"/>
        <w:rPr>
          <w:rFonts w:ascii="Arial" w:hAnsi="Arial" w:cs="Times New Roman"/>
          <w:b/>
          <w:bCs/>
          <w:color w:val="000000"/>
          <w:sz w:val="28"/>
          <w:szCs w:val="28"/>
        </w:rPr>
      </w:pPr>
      <w:r w:rsidRPr="00FA6189">
        <w:rPr>
          <w:rFonts w:ascii="Arial" w:hAnsi="Arial" w:cs="Times New Roman"/>
          <w:b/>
          <w:bCs/>
          <w:color w:val="000000"/>
          <w:sz w:val="28"/>
          <w:szCs w:val="28"/>
        </w:rPr>
        <w:t>28</w:t>
      </w:r>
      <w:r w:rsidRPr="00FA6189">
        <w:rPr>
          <w:rFonts w:ascii="Arial" w:hAnsi="Arial" w:cs="Times New Roman"/>
          <w:b/>
          <w:bCs/>
          <w:color w:val="000000"/>
          <w:sz w:val="28"/>
          <w:szCs w:val="28"/>
          <w:vertAlign w:val="superscript"/>
        </w:rPr>
        <w:t>th</w:t>
      </w:r>
      <w:r w:rsidRPr="00FA6189">
        <w:rPr>
          <w:rFonts w:ascii="Arial" w:hAnsi="Arial" w:cs="Times New Roman"/>
          <w:b/>
          <w:bCs/>
          <w:color w:val="000000"/>
          <w:sz w:val="28"/>
          <w:szCs w:val="28"/>
        </w:rPr>
        <w:t xml:space="preserve"> Annual </w:t>
      </w:r>
      <w:r w:rsidR="005D3D66" w:rsidRPr="00FA6189">
        <w:rPr>
          <w:rFonts w:ascii="Arial" w:hAnsi="Arial" w:cs="Times New Roman"/>
          <w:b/>
          <w:bCs/>
          <w:color w:val="000000"/>
          <w:sz w:val="28"/>
          <w:szCs w:val="28"/>
        </w:rPr>
        <w:t>Technology in Education Conference</w:t>
      </w:r>
    </w:p>
    <w:p w14:paraId="6BF17B3D" w14:textId="77777777" w:rsidR="002269B7" w:rsidRDefault="002269B7" w:rsidP="00FA6189">
      <w:pPr>
        <w:jc w:val="center"/>
        <w:rPr>
          <w:rFonts w:ascii="Arial" w:hAnsi="Arial" w:cs="Times New Roman"/>
          <w:b/>
          <w:bCs/>
          <w:color w:val="000000"/>
          <w:sz w:val="28"/>
          <w:szCs w:val="28"/>
        </w:rPr>
      </w:pPr>
    </w:p>
    <w:p w14:paraId="2A11D1F1" w14:textId="08AFCAEB" w:rsidR="002269B7" w:rsidRDefault="002269B7" w:rsidP="00FA6189">
      <w:pPr>
        <w:jc w:val="center"/>
        <w:rPr>
          <w:rFonts w:ascii="Arial" w:hAnsi="Arial" w:cs="Times New Roman"/>
          <w:b/>
          <w:bCs/>
          <w:color w:val="000000"/>
          <w:sz w:val="28"/>
          <w:szCs w:val="28"/>
        </w:rPr>
      </w:pPr>
      <w:r>
        <w:rPr>
          <w:rFonts w:ascii="Arial" w:hAnsi="Arial" w:cs="Times New Roman"/>
          <w:b/>
          <w:bCs/>
          <w:color w:val="000000"/>
          <w:sz w:val="28"/>
          <w:szCs w:val="28"/>
        </w:rPr>
        <w:t>Contact: Peggy Powell, Exhibits and Sponsorships Coordinator</w:t>
      </w:r>
    </w:p>
    <w:p w14:paraId="54913242" w14:textId="35BDB11E" w:rsidR="002269B7" w:rsidRDefault="002269B7" w:rsidP="00FA6189">
      <w:pPr>
        <w:jc w:val="center"/>
        <w:rPr>
          <w:rFonts w:ascii="Arial" w:hAnsi="Arial" w:cs="Times New Roman"/>
          <w:b/>
          <w:bCs/>
          <w:color w:val="000000"/>
          <w:sz w:val="28"/>
          <w:szCs w:val="28"/>
        </w:rPr>
      </w:pPr>
      <w:r>
        <w:rPr>
          <w:rFonts w:ascii="Arial" w:hAnsi="Arial" w:cs="Times New Roman"/>
          <w:b/>
          <w:bCs/>
          <w:color w:val="000000"/>
          <w:sz w:val="28"/>
          <w:szCs w:val="28"/>
        </w:rPr>
        <w:t>exhibitors2014@vsteconference.org</w:t>
      </w:r>
    </w:p>
    <w:p w14:paraId="3EEC17A2" w14:textId="77777777" w:rsidR="005D3D66" w:rsidRPr="005D3D66" w:rsidRDefault="005D3D66" w:rsidP="005D3D66">
      <w:pPr>
        <w:rPr>
          <w:rFonts w:ascii="Times" w:eastAsia="Times New Roman" w:hAnsi="Times" w:cs="Times New Roman"/>
          <w:color w:val="000000"/>
          <w:sz w:val="27"/>
          <w:szCs w:val="27"/>
        </w:rPr>
      </w:pPr>
    </w:p>
    <w:p w14:paraId="02536810" w14:textId="77777777" w:rsidR="005D3D66" w:rsidRPr="00FA6189" w:rsidRDefault="005D3D66" w:rsidP="005D3D66">
      <w:pPr>
        <w:rPr>
          <w:rFonts w:ascii="Times" w:hAnsi="Times" w:cs="Times New Roman"/>
          <w:b/>
          <w:color w:val="000000"/>
        </w:rPr>
      </w:pPr>
      <w:r w:rsidRPr="00FA6189">
        <w:rPr>
          <w:rFonts w:ascii="Arial" w:hAnsi="Arial" w:cs="Times New Roman"/>
          <w:b/>
          <w:color w:val="000000"/>
        </w:rPr>
        <w:t>Tier One Sponsorships: $5000</w:t>
      </w:r>
    </w:p>
    <w:p w14:paraId="54CBE8DB" w14:textId="4940A48A" w:rsidR="005D3D66" w:rsidRPr="00FA6189" w:rsidRDefault="005D3D66" w:rsidP="005D3D66">
      <w:pPr>
        <w:rPr>
          <w:rFonts w:ascii="Times" w:hAnsi="Times" w:cs="Times New Roman"/>
          <w:color w:val="000000"/>
        </w:rPr>
      </w:pPr>
      <w:r w:rsidRPr="00FA6189">
        <w:rPr>
          <w:rFonts w:ascii="Arial" w:hAnsi="Arial" w:cs="Times New Roman"/>
          <w:color w:val="000000"/>
        </w:rPr>
        <w:t xml:space="preserve">Includes corporate room for all three days of the conference, two booths, recognition on the conference website, conference program, and </w:t>
      </w:r>
      <w:r w:rsidR="002269B7">
        <w:rPr>
          <w:rFonts w:ascii="Arial" w:hAnsi="Arial" w:cs="Times New Roman"/>
          <w:color w:val="000000"/>
        </w:rPr>
        <w:t xml:space="preserve">in </w:t>
      </w:r>
      <w:r w:rsidRPr="00FA6189">
        <w:rPr>
          <w:rFonts w:ascii="Arial" w:hAnsi="Arial" w:cs="Times New Roman"/>
          <w:color w:val="000000"/>
        </w:rPr>
        <w:t>all communications to membership and conference attendees, Lead Retrieval system, bag stuffer, participation in sponsored event</w:t>
      </w:r>
    </w:p>
    <w:p w14:paraId="2DB0F87F" w14:textId="77777777" w:rsidR="005D3D66" w:rsidRPr="00FA6189" w:rsidRDefault="005D3D66" w:rsidP="005D3D66">
      <w:pPr>
        <w:rPr>
          <w:rFonts w:ascii="Times" w:eastAsia="Times New Roman" w:hAnsi="Times" w:cs="Times New Roman"/>
          <w:color w:val="000000"/>
        </w:rPr>
      </w:pPr>
    </w:p>
    <w:p w14:paraId="7939EFEF" w14:textId="77777777" w:rsidR="005D3D66" w:rsidRPr="00FA6189" w:rsidRDefault="005D3D66" w:rsidP="005D3D66">
      <w:pPr>
        <w:rPr>
          <w:rFonts w:ascii="Times" w:hAnsi="Times" w:cs="Times New Roman"/>
          <w:b/>
          <w:color w:val="000000"/>
        </w:rPr>
      </w:pPr>
      <w:r w:rsidRPr="00FA6189">
        <w:rPr>
          <w:rFonts w:ascii="Arial" w:hAnsi="Arial" w:cs="Times New Roman"/>
          <w:b/>
          <w:color w:val="000000"/>
        </w:rPr>
        <w:t>Tier Two Sponsorships: $3500</w:t>
      </w:r>
    </w:p>
    <w:p w14:paraId="3EB68ED2" w14:textId="41E84A24" w:rsidR="005D3D66" w:rsidRPr="00FA6189" w:rsidRDefault="005D3D66" w:rsidP="005D3D66">
      <w:pPr>
        <w:rPr>
          <w:rFonts w:ascii="Times" w:hAnsi="Times" w:cs="Times New Roman"/>
          <w:color w:val="000000"/>
        </w:rPr>
      </w:pPr>
      <w:r w:rsidRPr="00FA6189">
        <w:rPr>
          <w:rFonts w:ascii="Arial" w:hAnsi="Arial" w:cs="Times New Roman"/>
          <w:color w:val="000000"/>
        </w:rPr>
        <w:t>Includes corporate room for one day</w:t>
      </w:r>
      <w:r w:rsidR="002269B7">
        <w:rPr>
          <w:rFonts w:ascii="Arial" w:hAnsi="Arial" w:cs="Times New Roman"/>
          <w:color w:val="000000"/>
        </w:rPr>
        <w:t>,</w:t>
      </w:r>
      <w:r w:rsidRPr="00FA6189">
        <w:rPr>
          <w:rFonts w:ascii="Arial" w:hAnsi="Arial" w:cs="Times New Roman"/>
          <w:color w:val="000000"/>
        </w:rPr>
        <w:t xml:space="preserve"> one booth, recognition on the conference website, conference program, and </w:t>
      </w:r>
      <w:r w:rsidR="002269B7">
        <w:rPr>
          <w:rFonts w:ascii="Arial" w:hAnsi="Arial" w:cs="Times New Roman"/>
          <w:color w:val="000000"/>
        </w:rPr>
        <w:t xml:space="preserve">in </w:t>
      </w:r>
      <w:r w:rsidRPr="00FA6189">
        <w:rPr>
          <w:rFonts w:ascii="Arial" w:hAnsi="Arial" w:cs="Times New Roman"/>
          <w:color w:val="000000"/>
        </w:rPr>
        <w:t>all communications to membership and conference attendees, bag stuffer</w:t>
      </w:r>
      <w:r w:rsidR="002269B7">
        <w:rPr>
          <w:rFonts w:ascii="Arial" w:hAnsi="Arial" w:cs="Times New Roman"/>
          <w:color w:val="000000"/>
        </w:rPr>
        <w:t>.</w:t>
      </w:r>
    </w:p>
    <w:p w14:paraId="7C91F6D0" w14:textId="77777777" w:rsidR="005D3D66" w:rsidRPr="00FA6189" w:rsidRDefault="005D3D66" w:rsidP="005D3D66">
      <w:pPr>
        <w:rPr>
          <w:rFonts w:ascii="Times" w:eastAsia="Times New Roman" w:hAnsi="Times" w:cs="Times New Roman"/>
          <w:color w:val="000000"/>
        </w:rPr>
      </w:pPr>
    </w:p>
    <w:p w14:paraId="06B67251" w14:textId="77777777" w:rsidR="005D3D66" w:rsidRPr="00FA6189" w:rsidRDefault="005D3D66" w:rsidP="005D3D66">
      <w:pPr>
        <w:rPr>
          <w:rFonts w:ascii="Times" w:hAnsi="Times" w:cs="Times New Roman"/>
          <w:b/>
          <w:color w:val="000000"/>
        </w:rPr>
      </w:pPr>
      <w:r w:rsidRPr="00FA6189">
        <w:rPr>
          <w:rFonts w:ascii="Arial" w:hAnsi="Arial" w:cs="Times New Roman"/>
          <w:b/>
          <w:color w:val="000000"/>
        </w:rPr>
        <w:t>Tier Three Sponsorships: $2500</w:t>
      </w:r>
    </w:p>
    <w:p w14:paraId="204C3E82" w14:textId="1939B25B" w:rsidR="005D3D66" w:rsidRDefault="005D3D66" w:rsidP="005D3D66">
      <w:pPr>
        <w:rPr>
          <w:rFonts w:ascii="Arial" w:hAnsi="Arial" w:cs="Times New Roman"/>
          <w:color w:val="000000"/>
        </w:rPr>
      </w:pPr>
      <w:r w:rsidRPr="00FA6189">
        <w:rPr>
          <w:rFonts w:ascii="Arial" w:hAnsi="Arial" w:cs="Times New Roman"/>
          <w:color w:val="000000"/>
        </w:rPr>
        <w:t>Includes one booth,</w:t>
      </w:r>
      <w:r w:rsidR="00454543">
        <w:rPr>
          <w:rFonts w:ascii="Arial" w:hAnsi="Arial" w:cs="Times New Roman"/>
          <w:color w:val="000000"/>
        </w:rPr>
        <w:t xml:space="preserve"> one presentation slot,</w:t>
      </w:r>
      <w:r w:rsidRPr="00FA6189">
        <w:rPr>
          <w:rFonts w:ascii="Arial" w:hAnsi="Arial" w:cs="Times New Roman"/>
          <w:color w:val="000000"/>
        </w:rPr>
        <w:t xml:space="preserve"> recognition on the conference website, conference program, and </w:t>
      </w:r>
      <w:r w:rsidR="002269B7">
        <w:rPr>
          <w:rFonts w:ascii="Arial" w:hAnsi="Arial" w:cs="Times New Roman"/>
          <w:color w:val="000000"/>
        </w:rPr>
        <w:t xml:space="preserve">in </w:t>
      </w:r>
      <w:r w:rsidRPr="00FA6189">
        <w:rPr>
          <w:rFonts w:ascii="Arial" w:hAnsi="Arial" w:cs="Times New Roman"/>
          <w:color w:val="000000"/>
        </w:rPr>
        <w:t>all communications to membership and conference attendees, bag stuffer</w:t>
      </w:r>
    </w:p>
    <w:p w14:paraId="2806B3BB" w14:textId="77777777" w:rsidR="005D3D66" w:rsidRPr="00FA6189" w:rsidRDefault="005D3D66" w:rsidP="005D3D66">
      <w:pPr>
        <w:rPr>
          <w:rFonts w:ascii="Times" w:eastAsia="Times New Roman" w:hAnsi="Times" w:cs="Times New Roman"/>
          <w:color w:val="000000"/>
        </w:rPr>
      </w:pPr>
    </w:p>
    <w:p w14:paraId="070995DC" w14:textId="0875C962" w:rsidR="005D3D66" w:rsidRPr="002269B7" w:rsidRDefault="005D3D66" w:rsidP="009F6E89">
      <w:pPr>
        <w:jc w:val="center"/>
        <w:rPr>
          <w:rFonts w:ascii="Times" w:hAnsi="Times" w:cs="Times New Roman"/>
          <w:color w:val="000000"/>
        </w:rPr>
      </w:pPr>
      <w:r w:rsidRPr="00FA6189">
        <w:rPr>
          <w:rFonts w:ascii="Arial" w:hAnsi="Arial" w:cs="Times New Roman"/>
          <w:b/>
          <w:bCs/>
          <w:color w:val="000000"/>
        </w:rPr>
        <w:t>Named Sponsorship Opportunities</w:t>
      </w:r>
      <w:r w:rsidR="009F6E89">
        <w:rPr>
          <w:rFonts w:ascii="Arial" w:hAnsi="Arial" w:cs="Times New Roman"/>
          <w:b/>
          <w:bCs/>
          <w:color w:val="000000"/>
        </w:rPr>
        <w:t>: Tier One</w:t>
      </w:r>
      <w:r w:rsidRPr="00FA6189">
        <w:rPr>
          <w:rFonts w:ascii="Times" w:eastAsia="Times New Roman" w:hAnsi="Times" w:cs="Times New Roman"/>
          <w:color w:val="000000"/>
        </w:rPr>
        <w:br/>
      </w:r>
    </w:p>
    <w:p w14:paraId="15C6D41E" w14:textId="77777777" w:rsidR="005D3D66" w:rsidRPr="00FA6189" w:rsidRDefault="005D3D66" w:rsidP="005D3D66">
      <w:pPr>
        <w:rPr>
          <w:rFonts w:ascii="Times" w:hAnsi="Times" w:cs="Times New Roman"/>
          <w:color w:val="000000"/>
        </w:rPr>
      </w:pPr>
      <w:r w:rsidRPr="00FA6189">
        <w:rPr>
          <w:rFonts w:ascii="Arial" w:hAnsi="Arial" w:cs="Times New Roman"/>
          <w:b/>
          <w:bCs/>
          <w:color w:val="000000"/>
        </w:rPr>
        <w:t>Full Conference</w:t>
      </w:r>
    </w:p>
    <w:p w14:paraId="07C44969" w14:textId="77777777" w:rsidR="005D3D66" w:rsidRPr="00FA6189" w:rsidRDefault="005D3D66" w:rsidP="005D3D66">
      <w:pPr>
        <w:rPr>
          <w:rFonts w:ascii="Times" w:hAnsi="Times" w:cs="Times New Roman"/>
          <w:color w:val="000000"/>
        </w:rPr>
      </w:pPr>
      <w:r w:rsidRPr="00FA6189">
        <w:rPr>
          <w:rFonts w:ascii="Arial" w:hAnsi="Arial" w:cs="Times New Roman"/>
          <w:b/>
          <w:bCs/>
          <w:color w:val="000000"/>
        </w:rPr>
        <w:t>Sunday Spotlight Session</w:t>
      </w:r>
    </w:p>
    <w:p w14:paraId="1040F1B4" w14:textId="11EBC321" w:rsidR="005D3D66" w:rsidRPr="002269B7" w:rsidRDefault="002269B7" w:rsidP="005D3D66">
      <w:pPr>
        <w:rPr>
          <w:rFonts w:ascii="Times" w:eastAsia="Times New Roman" w:hAnsi="Times" w:cs="Times New Roman"/>
          <w:sz w:val="20"/>
          <w:szCs w:val="20"/>
        </w:rPr>
      </w:pPr>
      <w:r>
        <w:rPr>
          <w:rFonts w:ascii="Arial" w:hAnsi="Arial" w:cs="Times New Roman"/>
          <w:color w:val="000000"/>
        </w:rPr>
        <w:t xml:space="preserve">Rob Furman is </w:t>
      </w:r>
      <w:proofErr w:type="gramStart"/>
      <w:r w:rsidRPr="002269B7">
        <w:rPr>
          <w:rFonts w:ascii="Helvetica" w:eastAsia="Times New Roman" w:hAnsi="Helvetica" w:cs="Times New Roman"/>
          <w:color w:val="333333"/>
          <w:sz w:val="20"/>
          <w:szCs w:val="20"/>
          <w:shd w:val="clear" w:color="auto" w:fill="FFFFFF"/>
        </w:rPr>
        <w:t>In</w:t>
      </w:r>
      <w:proofErr w:type="gramEnd"/>
      <w:r w:rsidRPr="002269B7">
        <w:rPr>
          <w:rFonts w:ascii="Helvetica" w:eastAsia="Times New Roman" w:hAnsi="Helvetica" w:cs="Times New Roman"/>
          <w:color w:val="333333"/>
          <w:sz w:val="20"/>
          <w:szCs w:val="20"/>
          <w:shd w:val="clear" w:color="auto" w:fill="FFFFFF"/>
        </w:rPr>
        <w:t xml:space="preserve"> his 8th year as principal at South Park Elementary, </w:t>
      </w:r>
      <w:r w:rsidRPr="002269B7">
        <w:rPr>
          <w:rFonts w:ascii="Helvetica" w:eastAsia="Times New Roman" w:hAnsi="Helvetica" w:cs="Times New Roman"/>
          <w:color w:val="222222"/>
          <w:sz w:val="20"/>
          <w:szCs w:val="20"/>
          <w:shd w:val="clear" w:color="auto" w:fill="FFFFCC"/>
        </w:rPr>
        <w:t>Rob</w:t>
      </w:r>
      <w:r w:rsidRPr="002269B7">
        <w:rPr>
          <w:rFonts w:ascii="Helvetica" w:eastAsia="Times New Roman" w:hAnsi="Helvetica" w:cs="Times New Roman"/>
          <w:color w:val="333333"/>
          <w:sz w:val="20"/>
          <w:szCs w:val="20"/>
          <w:shd w:val="clear" w:color="auto" w:fill="FFFFFF"/>
        </w:rPr>
        <w:t> has served as an educator for 19 years and as a principal for 11 of those years. He is the author of </w:t>
      </w:r>
      <w:r w:rsidRPr="002269B7">
        <w:rPr>
          <w:rFonts w:ascii="Helvetica" w:eastAsia="Times New Roman" w:hAnsi="Helvetica" w:cs="Times New Roman"/>
          <w:i/>
          <w:iCs/>
          <w:color w:val="333333"/>
          <w:sz w:val="20"/>
          <w:szCs w:val="20"/>
          <w:shd w:val="clear" w:color="auto" w:fill="FFFFFF"/>
        </w:rPr>
        <w:t>Instructional Technology Tools: A Professional Development Plan</w:t>
      </w:r>
      <w:r w:rsidRPr="002269B7">
        <w:rPr>
          <w:rFonts w:ascii="Helvetica" w:eastAsia="Times New Roman" w:hAnsi="Helvetica" w:cs="Times New Roman"/>
          <w:color w:val="333333"/>
          <w:sz w:val="20"/>
          <w:szCs w:val="20"/>
          <w:shd w:val="clear" w:color="auto" w:fill="FFFFFF"/>
        </w:rPr>
        <w:t> and </w:t>
      </w:r>
      <w:r w:rsidRPr="002269B7">
        <w:rPr>
          <w:rFonts w:ascii="Helvetica" w:eastAsia="Times New Roman" w:hAnsi="Helvetica" w:cs="Times New Roman"/>
          <w:i/>
          <w:iCs/>
          <w:color w:val="333333"/>
          <w:sz w:val="20"/>
          <w:szCs w:val="20"/>
          <w:shd w:val="clear" w:color="auto" w:fill="FFFFFF"/>
        </w:rPr>
        <w:t>Motivating the Reluctant Reader Through Technology</w:t>
      </w:r>
      <w:r w:rsidRPr="002269B7">
        <w:rPr>
          <w:rFonts w:ascii="Helvetica" w:eastAsia="Times New Roman" w:hAnsi="Helvetica" w:cs="Times New Roman"/>
          <w:color w:val="333333"/>
          <w:sz w:val="20"/>
          <w:szCs w:val="20"/>
          <w:shd w:val="clear" w:color="auto" w:fill="FFFFFF"/>
        </w:rPr>
        <w:t>. </w:t>
      </w:r>
      <w:r w:rsidRPr="002269B7">
        <w:rPr>
          <w:rFonts w:ascii="Helvetica" w:eastAsia="Times New Roman" w:hAnsi="Helvetica" w:cs="Times New Roman"/>
          <w:color w:val="222222"/>
          <w:sz w:val="20"/>
          <w:szCs w:val="20"/>
          <w:shd w:val="clear" w:color="auto" w:fill="FFFFCC"/>
        </w:rPr>
        <w:t xml:space="preserve"> Rob</w:t>
      </w:r>
      <w:r w:rsidRPr="002269B7">
        <w:rPr>
          <w:rFonts w:ascii="Helvetica" w:eastAsia="Times New Roman" w:hAnsi="Helvetica" w:cs="Times New Roman"/>
          <w:color w:val="333333"/>
          <w:sz w:val="20"/>
          <w:szCs w:val="20"/>
          <w:shd w:val="clear" w:color="auto" w:fill="FFFFFF"/>
        </w:rPr>
        <w:t> was honored as a "20 To Watch" in the field of educational technology by the National School Board Association and was recently named a Tribune Review Newsmaker of the Year 2013 for the City of Pittsburgh.</w:t>
      </w:r>
      <w:r>
        <w:rPr>
          <w:rFonts w:ascii="Times" w:eastAsia="Times New Roman" w:hAnsi="Times" w:cs="Times New Roman"/>
          <w:sz w:val="20"/>
          <w:szCs w:val="20"/>
        </w:rPr>
        <w:t xml:space="preserve"> </w:t>
      </w:r>
      <w:r w:rsidR="005D3D66" w:rsidRPr="00FA6189">
        <w:rPr>
          <w:rFonts w:ascii="Arial" w:hAnsi="Arial" w:cs="Times New Roman"/>
          <w:color w:val="000000"/>
        </w:rPr>
        <w:t xml:space="preserve">We are looking for one Tier One sponsor who will be invited to speak to the </w:t>
      </w:r>
      <w:r>
        <w:rPr>
          <w:rFonts w:ascii="Arial" w:hAnsi="Arial" w:cs="Times New Roman"/>
          <w:color w:val="000000"/>
        </w:rPr>
        <w:t xml:space="preserve">full group and then introduce Rob. We are also willing to have exhibitors form partnerships to reach the Tier One level. Partners will share the Tier One perks. </w:t>
      </w:r>
    </w:p>
    <w:p w14:paraId="26852E7B" w14:textId="77777777" w:rsidR="005D3D66" w:rsidRPr="00FA6189" w:rsidRDefault="005D3D66" w:rsidP="005D3D66">
      <w:pPr>
        <w:rPr>
          <w:rFonts w:ascii="Times" w:eastAsia="Times New Roman" w:hAnsi="Times" w:cs="Times New Roman"/>
          <w:color w:val="000000"/>
        </w:rPr>
      </w:pPr>
    </w:p>
    <w:p w14:paraId="5E54DEFA" w14:textId="77777777" w:rsidR="005D3D66" w:rsidRPr="00FA6189" w:rsidRDefault="005D3D66" w:rsidP="005D3D66">
      <w:pPr>
        <w:rPr>
          <w:rFonts w:ascii="Times" w:hAnsi="Times" w:cs="Times New Roman"/>
          <w:color w:val="000000"/>
        </w:rPr>
      </w:pPr>
      <w:r w:rsidRPr="00FA6189">
        <w:rPr>
          <w:rFonts w:ascii="Arial" w:hAnsi="Arial" w:cs="Times New Roman"/>
          <w:b/>
          <w:bCs/>
          <w:color w:val="000000"/>
        </w:rPr>
        <w:t>Full Conference</w:t>
      </w:r>
    </w:p>
    <w:p w14:paraId="78FB02CB" w14:textId="77777777" w:rsidR="005D3D66" w:rsidRPr="00FA6189" w:rsidRDefault="00FA6189" w:rsidP="005D3D66">
      <w:pPr>
        <w:rPr>
          <w:rFonts w:ascii="Times" w:hAnsi="Times" w:cs="Times New Roman"/>
          <w:color w:val="000000"/>
        </w:rPr>
      </w:pPr>
      <w:r>
        <w:rPr>
          <w:rFonts w:ascii="Arial" w:hAnsi="Arial" w:cs="Times New Roman"/>
          <w:b/>
          <w:bCs/>
          <w:color w:val="000000"/>
        </w:rPr>
        <w:t>Monday Opening S</w:t>
      </w:r>
      <w:r w:rsidR="005D3D66" w:rsidRPr="00FA6189">
        <w:rPr>
          <w:rFonts w:ascii="Arial" w:hAnsi="Arial" w:cs="Times New Roman"/>
          <w:b/>
          <w:bCs/>
          <w:color w:val="000000"/>
        </w:rPr>
        <w:t>ession and Keynote</w:t>
      </w:r>
    </w:p>
    <w:p w14:paraId="5C82A96C" w14:textId="77777777" w:rsidR="002269B7" w:rsidRPr="002269B7" w:rsidRDefault="002269B7" w:rsidP="002269B7">
      <w:pPr>
        <w:rPr>
          <w:rFonts w:ascii="Times" w:eastAsia="Times New Roman" w:hAnsi="Times" w:cs="Times New Roman"/>
          <w:sz w:val="20"/>
          <w:szCs w:val="20"/>
        </w:rPr>
      </w:pPr>
      <w:r>
        <w:t xml:space="preserve">Sylvia Martinez is co-author of Invent To Learn: Making, Tinkering, and Engineering the Classroom helping teachers bring the exciting tools and technology of the Maker Movement to classrooms worldwide. </w:t>
      </w:r>
      <w:r w:rsidR="005D3D66" w:rsidRPr="00FA6189">
        <w:rPr>
          <w:rFonts w:ascii="Arial" w:hAnsi="Arial" w:cs="Times New Roman"/>
          <w:color w:val="000000"/>
        </w:rPr>
        <w:t>We are looking for one Tier One sponsor for Monday’s keynote. They will be invited to speak to the full group and then introduce the keynote speaker.</w:t>
      </w:r>
      <w:r>
        <w:rPr>
          <w:rFonts w:ascii="Arial" w:hAnsi="Arial" w:cs="Times New Roman"/>
          <w:color w:val="000000"/>
        </w:rPr>
        <w:t xml:space="preserve"> We are also willing to have exhibitors form partnerships to reach the Tier One level. Partners will share the Tier One perks. </w:t>
      </w:r>
    </w:p>
    <w:p w14:paraId="38A0FEDA" w14:textId="7D718E87" w:rsidR="005D3D66" w:rsidRPr="002269B7" w:rsidRDefault="005D3D66" w:rsidP="005D3D66"/>
    <w:p w14:paraId="135DD5C1" w14:textId="77777777" w:rsidR="005D3D66" w:rsidRPr="00FA6189" w:rsidRDefault="005D3D66" w:rsidP="005D3D66">
      <w:pPr>
        <w:rPr>
          <w:rFonts w:ascii="Times" w:hAnsi="Times" w:cs="Times New Roman"/>
          <w:color w:val="000000"/>
        </w:rPr>
      </w:pPr>
      <w:r w:rsidRPr="00FA6189">
        <w:rPr>
          <w:rFonts w:ascii="Arial" w:hAnsi="Arial" w:cs="Times New Roman"/>
          <w:b/>
          <w:bCs/>
          <w:color w:val="000000"/>
        </w:rPr>
        <w:t>VSTE Awards</w:t>
      </w:r>
    </w:p>
    <w:p w14:paraId="0B6AC24F" w14:textId="376654AC" w:rsidR="005D3D66" w:rsidRPr="00AC4E7F" w:rsidRDefault="005D3D66" w:rsidP="005D3D66">
      <w:pPr>
        <w:rPr>
          <w:rFonts w:ascii="Times" w:hAnsi="Times" w:cs="Times New Roman"/>
          <w:color w:val="000000"/>
        </w:rPr>
      </w:pPr>
      <w:r w:rsidRPr="00FA6189">
        <w:rPr>
          <w:rFonts w:ascii="Arial" w:hAnsi="Arial" w:cs="Times New Roman"/>
          <w:color w:val="000000"/>
        </w:rPr>
        <w:lastRenderedPageBreak/>
        <w:t>VSTE annually recognizes an Outstanding Teacher and Leader as well as an Innovative Educator of the Year. We are looking for one Tie</w:t>
      </w:r>
      <w:r w:rsidR="00FA6189">
        <w:rPr>
          <w:rFonts w:ascii="Arial" w:hAnsi="Arial" w:cs="Times New Roman"/>
          <w:color w:val="000000"/>
        </w:rPr>
        <w:t xml:space="preserve">r One sponsor for these awards, </w:t>
      </w:r>
      <w:r w:rsidRPr="00FA6189">
        <w:rPr>
          <w:rFonts w:ascii="Arial" w:hAnsi="Arial" w:cs="Times New Roman"/>
          <w:color w:val="000000"/>
        </w:rPr>
        <w:t xml:space="preserve">which are given during the opening session. </w:t>
      </w:r>
      <w:r w:rsidR="00FA6189">
        <w:rPr>
          <w:rFonts w:ascii="Arial" w:hAnsi="Arial" w:cs="Times New Roman"/>
          <w:color w:val="000000"/>
        </w:rPr>
        <w:t>Sponsorship</w:t>
      </w:r>
      <w:r w:rsidRPr="00FA6189">
        <w:rPr>
          <w:rFonts w:ascii="Arial" w:hAnsi="Arial" w:cs="Times New Roman"/>
          <w:color w:val="000000"/>
        </w:rPr>
        <w:t xml:space="preserve"> money is used to provide free conference registration, travel and an award for the winners. The sponsor is invited to speak to the full group and then help give out the awards.</w:t>
      </w:r>
      <w:r w:rsidR="009F6E89">
        <w:rPr>
          <w:rFonts w:ascii="Arial" w:hAnsi="Arial" w:cs="Times New Roman"/>
          <w:color w:val="000000"/>
        </w:rPr>
        <w:t xml:space="preserve"> We are also willing to have exhibitors form partnerships to reach the Tier One level. Partners will share the Tier One perks.</w:t>
      </w:r>
      <w:r w:rsidRPr="00FA6189">
        <w:rPr>
          <w:rFonts w:ascii="Times" w:eastAsia="Times New Roman" w:hAnsi="Times" w:cs="Times New Roman"/>
          <w:color w:val="000000"/>
        </w:rPr>
        <w:br/>
      </w:r>
    </w:p>
    <w:p w14:paraId="19AD07C6" w14:textId="77777777" w:rsidR="005D3D66" w:rsidRPr="00FA6189" w:rsidRDefault="005D3D66" w:rsidP="005D3D66">
      <w:pPr>
        <w:rPr>
          <w:rFonts w:ascii="Times" w:hAnsi="Times" w:cs="Times New Roman"/>
          <w:color w:val="000000"/>
        </w:rPr>
      </w:pPr>
      <w:r w:rsidRPr="00FA6189">
        <w:rPr>
          <w:rFonts w:ascii="Arial" w:hAnsi="Arial" w:cs="Times New Roman"/>
          <w:b/>
          <w:bCs/>
          <w:color w:val="000000"/>
        </w:rPr>
        <w:t>Full Conference</w:t>
      </w:r>
    </w:p>
    <w:p w14:paraId="1E0FFDD0" w14:textId="77777777" w:rsidR="005D3D66" w:rsidRPr="00FA6189" w:rsidRDefault="005D3D66" w:rsidP="005D3D66">
      <w:pPr>
        <w:rPr>
          <w:rFonts w:ascii="Times" w:hAnsi="Times" w:cs="Times New Roman"/>
          <w:color w:val="000000"/>
        </w:rPr>
      </w:pPr>
      <w:r w:rsidRPr="00FA6189">
        <w:rPr>
          <w:rFonts w:ascii="Arial" w:hAnsi="Arial" w:cs="Times New Roman"/>
          <w:b/>
          <w:bCs/>
          <w:color w:val="000000"/>
        </w:rPr>
        <w:t>Tuesday Spotlight Session</w:t>
      </w:r>
    </w:p>
    <w:p w14:paraId="6688E7F5" w14:textId="4407C042" w:rsidR="005D3D66" w:rsidRPr="00FA6189" w:rsidRDefault="005D3D66" w:rsidP="005D3D66">
      <w:pPr>
        <w:rPr>
          <w:rFonts w:ascii="Times" w:hAnsi="Times" w:cs="Times New Roman"/>
          <w:color w:val="000000"/>
        </w:rPr>
      </w:pPr>
      <w:r w:rsidRPr="00FA6189">
        <w:rPr>
          <w:rFonts w:ascii="Arial" w:hAnsi="Arial" w:cs="Times New Roman"/>
          <w:color w:val="000000"/>
        </w:rPr>
        <w:t xml:space="preserve">Nationally known speaker </w:t>
      </w:r>
      <w:r w:rsidR="009F6E89">
        <w:rPr>
          <w:rFonts w:ascii="Arial" w:hAnsi="Arial" w:cs="Times New Roman"/>
          <w:color w:val="000000"/>
        </w:rPr>
        <w:t>Steven Anderson</w:t>
      </w:r>
      <w:r w:rsidRPr="00FA6189">
        <w:rPr>
          <w:rFonts w:ascii="Arial" w:hAnsi="Arial" w:cs="Times New Roman"/>
          <w:color w:val="000000"/>
        </w:rPr>
        <w:t xml:space="preserve"> will join us for our Tuesday spotlight session. We are looking for one Tier One sponsor for Tuesday’s spotlight session. They will be invited to speak to the full group and then introduce Rushton.</w:t>
      </w:r>
      <w:r w:rsidR="009F6E89">
        <w:rPr>
          <w:rFonts w:ascii="Arial" w:hAnsi="Arial" w:cs="Times New Roman"/>
          <w:color w:val="000000"/>
        </w:rPr>
        <w:t xml:space="preserve"> We are also willing to have exhibitors form partnerships to reach the Tier One level. Partners will share the Tier One perks.</w:t>
      </w:r>
    </w:p>
    <w:p w14:paraId="2D378237" w14:textId="2C87F3E5" w:rsidR="005D3D66" w:rsidRPr="00FA6189" w:rsidRDefault="005D3D66" w:rsidP="005D3D66">
      <w:pPr>
        <w:rPr>
          <w:rFonts w:ascii="Times" w:eastAsia="Times New Roman" w:hAnsi="Times" w:cs="Times New Roman"/>
          <w:color w:val="000000"/>
        </w:rPr>
      </w:pPr>
    </w:p>
    <w:p w14:paraId="29BB5D4A" w14:textId="77777777" w:rsidR="009F6E89" w:rsidRDefault="009F6E89" w:rsidP="009F6E89">
      <w:pPr>
        <w:jc w:val="center"/>
        <w:rPr>
          <w:rFonts w:ascii="Arial" w:hAnsi="Arial" w:cs="Times New Roman"/>
          <w:b/>
          <w:bCs/>
          <w:color w:val="000000"/>
        </w:rPr>
      </w:pPr>
      <w:r>
        <w:rPr>
          <w:rFonts w:ascii="Arial" w:hAnsi="Arial" w:cs="Times New Roman"/>
          <w:b/>
          <w:bCs/>
          <w:color w:val="000000"/>
        </w:rPr>
        <w:t>Named Sponsorships: Tier Two</w:t>
      </w:r>
    </w:p>
    <w:p w14:paraId="79207851" w14:textId="77777777" w:rsidR="009F6E89" w:rsidRDefault="009F6E89" w:rsidP="005D3D66">
      <w:pPr>
        <w:rPr>
          <w:rFonts w:ascii="Arial" w:hAnsi="Arial" w:cs="Times New Roman"/>
          <w:b/>
          <w:bCs/>
          <w:color w:val="000000"/>
        </w:rPr>
      </w:pPr>
    </w:p>
    <w:p w14:paraId="458B3426" w14:textId="13F6AB90" w:rsidR="005D3D66" w:rsidRPr="00FA6189" w:rsidRDefault="005D3D66" w:rsidP="005D3D66">
      <w:pPr>
        <w:rPr>
          <w:rFonts w:ascii="Times" w:hAnsi="Times" w:cs="Times New Roman"/>
          <w:color w:val="000000"/>
        </w:rPr>
      </w:pPr>
      <w:r w:rsidRPr="00FA6189">
        <w:rPr>
          <w:rFonts w:ascii="Arial" w:hAnsi="Arial" w:cs="Times New Roman"/>
          <w:b/>
          <w:bCs/>
          <w:color w:val="000000"/>
        </w:rPr>
        <w:t>Monday Exhibit Hall Reception</w:t>
      </w:r>
    </w:p>
    <w:p w14:paraId="085C6A2D" w14:textId="534DBC2E" w:rsidR="005D3D66" w:rsidRPr="00FA6189" w:rsidRDefault="005D3D66" w:rsidP="005D3D66">
      <w:pPr>
        <w:rPr>
          <w:rFonts w:ascii="Times" w:hAnsi="Times" w:cs="Times New Roman"/>
          <w:color w:val="000000"/>
        </w:rPr>
      </w:pPr>
      <w:r w:rsidRPr="00FA6189">
        <w:rPr>
          <w:rFonts w:ascii="Arial" w:hAnsi="Arial" w:cs="Times New Roman"/>
          <w:color w:val="000000"/>
        </w:rPr>
        <w:t>This event is held from 5 to 6 PM on Monday in the exhibit hall. Includes a disc jockey, cash bar and refreshments</w:t>
      </w:r>
      <w:r w:rsidR="009F6E89">
        <w:rPr>
          <w:rFonts w:ascii="Arial" w:hAnsi="Arial" w:cs="Times New Roman"/>
          <w:color w:val="000000"/>
        </w:rPr>
        <w:t xml:space="preserve">. We are looking for one Tier Two sponsor. We are also willing to have exhibitors form partnerships to reach the Tier Two level. </w:t>
      </w:r>
      <w:r w:rsidR="009F6E89" w:rsidRPr="00FA6189">
        <w:rPr>
          <w:rFonts w:ascii="Arial" w:hAnsi="Arial" w:cs="Times New Roman"/>
          <w:color w:val="000000"/>
        </w:rPr>
        <w:t>Sponsor will have an opportunity to participate in door prize give away.</w:t>
      </w:r>
    </w:p>
    <w:p w14:paraId="5C62080D" w14:textId="76A45B79" w:rsidR="005D3D66" w:rsidRPr="00FA6189" w:rsidRDefault="005D3D66" w:rsidP="005D3D66">
      <w:pPr>
        <w:rPr>
          <w:rFonts w:ascii="Times" w:eastAsia="Times New Roman" w:hAnsi="Times" w:cs="Times New Roman"/>
          <w:color w:val="000000"/>
        </w:rPr>
      </w:pPr>
    </w:p>
    <w:p w14:paraId="37DBD468" w14:textId="77777777" w:rsidR="005D3D66" w:rsidRPr="00FA6189" w:rsidRDefault="005D3D66" w:rsidP="005D3D66">
      <w:pPr>
        <w:rPr>
          <w:rFonts w:ascii="Times" w:hAnsi="Times" w:cs="Times New Roman"/>
          <w:color w:val="000000"/>
        </w:rPr>
      </w:pPr>
      <w:r w:rsidRPr="00FA6189">
        <w:rPr>
          <w:rFonts w:ascii="Arial" w:hAnsi="Arial" w:cs="Times New Roman"/>
          <w:b/>
          <w:bCs/>
          <w:color w:val="000000"/>
        </w:rPr>
        <w:t>Monday Night Party</w:t>
      </w:r>
    </w:p>
    <w:p w14:paraId="07707306" w14:textId="4590355E" w:rsidR="005D3D66" w:rsidRPr="00FA6189" w:rsidRDefault="005D3D66" w:rsidP="005D3D66">
      <w:pPr>
        <w:rPr>
          <w:rFonts w:ascii="Times" w:hAnsi="Times" w:cs="Times New Roman"/>
          <w:color w:val="000000"/>
        </w:rPr>
      </w:pPr>
      <w:r w:rsidRPr="00FA6189">
        <w:rPr>
          <w:rFonts w:ascii="Arial" w:hAnsi="Arial" w:cs="Times New Roman"/>
          <w:color w:val="000000"/>
        </w:rPr>
        <w:t xml:space="preserve">This event is held from 8 to 11 PM on Monday. Includes karaoke, cash bar and refreshments. </w:t>
      </w:r>
      <w:r w:rsidR="009F6E89">
        <w:rPr>
          <w:rFonts w:ascii="Arial" w:hAnsi="Arial" w:cs="Times New Roman"/>
          <w:color w:val="000000"/>
        </w:rPr>
        <w:t xml:space="preserve">We are looking for one Tier Two sponsor. We are also willing to have exhibitors form partnerships to reach the Tier Two level. </w:t>
      </w:r>
      <w:r w:rsidR="009F6E89">
        <w:rPr>
          <w:rFonts w:ascii="Times" w:hAnsi="Times" w:cs="Times New Roman"/>
          <w:color w:val="000000"/>
        </w:rPr>
        <w:t xml:space="preserve"> </w:t>
      </w:r>
      <w:r w:rsidRPr="00FA6189">
        <w:rPr>
          <w:rFonts w:ascii="Arial" w:hAnsi="Arial" w:cs="Times New Roman"/>
          <w:color w:val="000000"/>
        </w:rPr>
        <w:t>Sponsor will have the opportunity to welcome the attendees during the evening.</w:t>
      </w:r>
    </w:p>
    <w:p w14:paraId="7FF96D77" w14:textId="1A563582" w:rsidR="005D3D66" w:rsidRPr="00FA6189" w:rsidRDefault="005D3D66" w:rsidP="005D3D66">
      <w:pPr>
        <w:rPr>
          <w:rFonts w:ascii="Times" w:eastAsia="Times New Roman" w:hAnsi="Times" w:cs="Times New Roman"/>
          <w:color w:val="000000"/>
        </w:rPr>
      </w:pPr>
    </w:p>
    <w:p w14:paraId="17EAB1FE" w14:textId="77777777" w:rsidR="00EF45B4" w:rsidRDefault="00EF45B4" w:rsidP="009F6E89">
      <w:pPr>
        <w:jc w:val="center"/>
        <w:rPr>
          <w:rFonts w:ascii="Arial" w:hAnsi="Arial" w:cs="Times New Roman"/>
          <w:b/>
          <w:bCs/>
          <w:color w:val="000000"/>
        </w:rPr>
      </w:pPr>
      <w:r>
        <w:rPr>
          <w:rFonts w:ascii="Arial" w:hAnsi="Arial" w:cs="Times New Roman"/>
          <w:b/>
          <w:bCs/>
          <w:color w:val="000000"/>
        </w:rPr>
        <w:t>Bags and Swag: Tier Three</w:t>
      </w:r>
    </w:p>
    <w:p w14:paraId="2355A6B4" w14:textId="06BF0944" w:rsidR="00EF45B4" w:rsidRPr="00EF45B4" w:rsidRDefault="00EF45B4" w:rsidP="00EF45B4">
      <w:pPr>
        <w:rPr>
          <w:rFonts w:ascii="Arial" w:hAnsi="Arial" w:cs="Times New Roman"/>
          <w:bCs/>
          <w:color w:val="000000"/>
        </w:rPr>
      </w:pPr>
      <w:r w:rsidRPr="00EF45B4">
        <w:rPr>
          <w:rFonts w:ascii="Arial" w:hAnsi="Arial" w:cs="Times New Roman"/>
          <w:bCs/>
          <w:color w:val="000000"/>
        </w:rPr>
        <w:t>Even a little money can go a long way. Tier Three sponsors may contribute towards the conference bags and swag that are distributed to attendees. While the items will be branded with the VSTE logo, sponsors will receive a thank you in the conference materials and from the podium during the full group sessions. They will also receive all Tier Three perks. Let us know if you wish your sponsorship monies to go towards purchasing conference bags and other items.</w:t>
      </w:r>
    </w:p>
    <w:p w14:paraId="27E919F7" w14:textId="77777777" w:rsidR="00EF45B4" w:rsidRDefault="00EF45B4" w:rsidP="009F6E89">
      <w:pPr>
        <w:jc w:val="center"/>
        <w:rPr>
          <w:rFonts w:ascii="Arial" w:hAnsi="Arial" w:cs="Times New Roman"/>
          <w:b/>
          <w:bCs/>
          <w:color w:val="000000"/>
        </w:rPr>
      </w:pPr>
    </w:p>
    <w:p w14:paraId="1EE96897" w14:textId="21BB23B5" w:rsidR="005D3D66" w:rsidRPr="00FA6189" w:rsidRDefault="007B77B5" w:rsidP="009F6E89">
      <w:pPr>
        <w:jc w:val="center"/>
        <w:rPr>
          <w:rFonts w:ascii="Times" w:hAnsi="Times" w:cs="Times New Roman"/>
          <w:color w:val="000000"/>
        </w:rPr>
      </w:pPr>
      <w:r>
        <w:rPr>
          <w:rFonts w:ascii="Arial" w:hAnsi="Arial" w:cs="Times New Roman"/>
          <w:b/>
          <w:bCs/>
          <w:color w:val="000000"/>
        </w:rPr>
        <w:t xml:space="preserve">Vendor Presentations </w:t>
      </w:r>
      <w:r w:rsidR="005D3D66" w:rsidRPr="00FA6189">
        <w:rPr>
          <w:rFonts w:ascii="Arial" w:hAnsi="Arial" w:cs="Times New Roman"/>
          <w:b/>
          <w:bCs/>
          <w:color w:val="000000"/>
        </w:rPr>
        <w:t>VSTE</w:t>
      </w:r>
    </w:p>
    <w:p w14:paraId="6803D16C" w14:textId="4E9FCF0D" w:rsidR="00AF105E" w:rsidRPr="00AC4E7F" w:rsidRDefault="005D3D66">
      <w:pPr>
        <w:rPr>
          <w:rFonts w:ascii="Times" w:eastAsia="Times New Roman" w:hAnsi="Times" w:cs="Times New Roman"/>
        </w:rPr>
      </w:pPr>
      <w:r w:rsidRPr="00FA6189">
        <w:rPr>
          <w:rFonts w:ascii="Times" w:eastAsia="Times New Roman" w:hAnsi="Times" w:cs="Times New Roman"/>
          <w:color w:val="000000"/>
        </w:rPr>
        <w:br/>
      </w:r>
      <w:r w:rsidRPr="00FA6189">
        <w:rPr>
          <w:rFonts w:ascii="Arial" w:eastAsia="Times New Roman" w:hAnsi="Arial" w:cs="Times New Roman"/>
          <w:color w:val="000000"/>
        </w:rPr>
        <w:t>Costs for vendor presentations are calculated based on timing during the conference. Due to space limitations, we can only have one vendor presentation during each time</w:t>
      </w:r>
      <w:r w:rsidR="00AC4E7F">
        <w:rPr>
          <w:rFonts w:ascii="Arial" w:eastAsia="Times New Roman" w:hAnsi="Arial" w:cs="Times New Roman"/>
          <w:color w:val="000000"/>
        </w:rPr>
        <w:t xml:space="preserve"> slot.</w:t>
      </w:r>
    </w:p>
    <w:sectPr w:rsidR="00AF105E" w:rsidRPr="00AC4E7F" w:rsidSect="00D43D2B">
      <w:pgSz w:w="12240" w:h="15840"/>
      <w:pgMar w:top="806" w:right="806" w:bottom="806"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66"/>
    <w:rsid w:val="001D08E0"/>
    <w:rsid w:val="002269B7"/>
    <w:rsid w:val="00454543"/>
    <w:rsid w:val="005D3D66"/>
    <w:rsid w:val="007B77B5"/>
    <w:rsid w:val="00991066"/>
    <w:rsid w:val="009F6E89"/>
    <w:rsid w:val="00A93D97"/>
    <w:rsid w:val="00AC4E7F"/>
    <w:rsid w:val="00AF105E"/>
    <w:rsid w:val="00D43D2B"/>
    <w:rsid w:val="00D85BB6"/>
    <w:rsid w:val="00EF45B4"/>
    <w:rsid w:val="00F127DF"/>
    <w:rsid w:val="00F20BEB"/>
    <w:rsid w:val="00FA6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032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D6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D3D6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3D66"/>
    <w:rPr>
      <w:rFonts w:ascii="Lucida Grande" w:hAnsi="Lucida Grande"/>
      <w:sz w:val="18"/>
      <w:szCs w:val="18"/>
    </w:rPr>
  </w:style>
  <w:style w:type="character" w:styleId="Hyperlink">
    <w:name w:val="Hyperlink"/>
    <w:basedOn w:val="DefaultParagraphFont"/>
    <w:uiPriority w:val="99"/>
    <w:semiHidden/>
    <w:unhideWhenUsed/>
    <w:rsid w:val="005D3D66"/>
    <w:rPr>
      <w:color w:val="0000FF"/>
      <w:u w:val="single"/>
    </w:rPr>
  </w:style>
  <w:style w:type="character" w:customStyle="1" w:styleId="apple-converted-space">
    <w:name w:val="apple-converted-space"/>
    <w:basedOn w:val="DefaultParagraphFont"/>
    <w:rsid w:val="002269B7"/>
  </w:style>
  <w:style w:type="character" w:customStyle="1" w:styleId="il">
    <w:name w:val="il"/>
    <w:basedOn w:val="DefaultParagraphFont"/>
    <w:rsid w:val="00226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D6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D3D6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3D66"/>
    <w:rPr>
      <w:rFonts w:ascii="Lucida Grande" w:hAnsi="Lucida Grande"/>
      <w:sz w:val="18"/>
      <w:szCs w:val="18"/>
    </w:rPr>
  </w:style>
  <w:style w:type="character" w:styleId="Hyperlink">
    <w:name w:val="Hyperlink"/>
    <w:basedOn w:val="DefaultParagraphFont"/>
    <w:uiPriority w:val="99"/>
    <w:semiHidden/>
    <w:unhideWhenUsed/>
    <w:rsid w:val="005D3D66"/>
    <w:rPr>
      <w:color w:val="0000FF"/>
      <w:u w:val="single"/>
    </w:rPr>
  </w:style>
  <w:style w:type="character" w:customStyle="1" w:styleId="apple-converted-space">
    <w:name w:val="apple-converted-space"/>
    <w:basedOn w:val="DefaultParagraphFont"/>
    <w:rsid w:val="002269B7"/>
  </w:style>
  <w:style w:type="character" w:customStyle="1" w:styleId="il">
    <w:name w:val="il"/>
    <w:basedOn w:val="DefaultParagraphFont"/>
    <w:rsid w:val="0022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08416">
      <w:bodyDiv w:val="1"/>
      <w:marLeft w:val="0"/>
      <w:marRight w:val="0"/>
      <w:marTop w:val="0"/>
      <w:marBottom w:val="0"/>
      <w:divBdr>
        <w:top w:val="none" w:sz="0" w:space="0" w:color="auto"/>
        <w:left w:val="none" w:sz="0" w:space="0" w:color="auto"/>
        <w:bottom w:val="none" w:sz="0" w:space="0" w:color="auto"/>
        <w:right w:val="none" w:sz="0" w:space="0" w:color="auto"/>
      </w:divBdr>
    </w:div>
    <w:div w:id="816799515">
      <w:bodyDiv w:val="1"/>
      <w:marLeft w:val="0"/>
      <w:marRight w:val="0"/>
      <w:marTop w:val="0"/>
      <w:marBottom w:val="0"/>
      <w:divBdr>
        <w:top w:val="none" w:sz="0" w:space="0" w:color="auto"/>
        <w:left w:val="none" w:sz="0" w:space="0" w:color="auto"/>
        <w:bottom w:val="none" w:sz="0" w:space="0" w:color="auto"/>
        <w:right w:val="none" w:sz="0" w:space="0" w:color="auto"/>
      </w:divBdr>
    </w:div>
    <w:div w:id="1120412778">
      <w:bodyDiv w:val="1"/>
      <w:marLeft w:val="0"/>
      <w:marRight w:val="0"/>
      <w:marTop w:val="0"/>
      <w:marBottom w:val="0"/>
      <w:divBdr>
        <w:top w:val="none" w:sz="0" w:space="0" w:color="auto"/>
        <w:left w:val="none" w:sz="0" w:space="0" w:color="auto"/>
        <w:bottom w:val="none" w:sz="0" w:space="0" w:color="auto"/>
        <w:right w:val="none" w:sz="0" w:space="0" w:color="auto"/>
      </w:divBdr>
    </w:div>
    <w:div w:id="1972128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ldheadquarters@vst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orldheadquarters@vst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IVY RUN LLC</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Richardson</dc:creator>
  <cp:lastModifiedBy>Peggy</cp:lastModifiedBy>
  <cp:revision>3</cp:revision>
  <dcterms:created xsi:type="dcterms:W3CDTF">2014-03-18T23:12:00Z</dcterms:created>
  <dcterms:modified xsi:type="dcterms:W3CDTF">2014-03-18T23:12:00Z</dcterms:modified>
</cp:coreProperties>
</file>